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Depresja: objawy, których nie można ignorować</w:t>
      </w:r>
    </w:p>
    <w:p w:rsidR="00000000" w:rsidDel="00000000" w:rsidP="00000000" w:rsidRDefault="00000000" w:rsidRPr="00000000" w14:paraId="00000002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Przewlekłe zmęczenie, bezsenność, brak energii, a czasem drażliwość lub trudności z koncentracją. Objawy, które łatwo wytłumaczyć stresem albo przemęczeniem. Ale co, jeśli to coś więcej niż „gorszy czas”? Jak rozpoznać depresję i kiedy szukać pomocy? O mechanizmach choroby, jej ukrytych objawach i skutecznych formach leczenia mówi Angelika Kołomańska, psycholożka i psychoterapeutka z Kliniki Terapii Poznawczo-Behawioralnej Uniwersytetu SWPS.</w:t>
      </w:r>
    </w:p>
    <w:p w:rsidR="00000000" w:rsidDel="00000000" w:rsidP="00000000" w:rsidRDefault="00000000" w:rsidRPr="00000000" w14:paraId="00000004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Depresja nie jest chwilowym spadkiem nastroju ani „słabszym okresem”. </w:t>
      </w:r>
      <w:r w:rsidDel="00000000" w:rsidR="00000000" w:rsidRPr="00000000">
        <w:rPr>
          <w:sz w:val="20"/>
          <w:szCs w:val="20"/>
          <w:rtl w:val="0"/>
        </w:rPr>
        <w:t xml:space="preserve">To poważna choroba cywilizacyjna o podłożu biopsychospołecznym, wynikająca ze współdziałania czynników biologicznych, psychologicznych oraz środowiskowych. Wpływa na relacje i codzienne funkcjonowanie milionów ludzi.</w:t>
      </w:r>
    </w:p>
    <w:p w:rsidR="00000000" w:rsidDel="00000000" w:rsidP="00000000" w:rsidRDefault="00000000" w:rsidRPr="00000000" w14:paraId="00000005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Depresja to dziś jedna z głównych chorób cywilizacyjnych – obok cukrzycy czy chorób sercowo-naczyniowych i realne wyzwanie dla pracy, rodziny i służby zdrowia. Według badań co czwarty dorosły Polak spełnia kliniczne kryteria depresji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sz w:val="20"/>
          <w:szCs w:val="20"/>
          <w:rtl w:val="0"/>
        </w:rPr>
        <w:t xml:space="preserve">. </w:t>
      </w:r>
    </w:p>
    <w:p w:rsidR="00000000" w:rsidDel="00000000" w:rsidP="00000000" w:rsidRDefault="00000000" w:rsidRPr="00000000" w14:paraId="00000006">
      <w:pPr>
        <w:spacing w:after="240" w:before="240" w:line="30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Gdy depresja się maskuje</w:t>
      </w:r>
    </w:p>
    <w:p w:rsidR="00000000" w:rsidDel="00000000" w:rsidP="00000000" w:rsidRDefault="00000000" w:rsidRPr="00000000" w14:paraId="00000007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Czy depresję można „przeoczyć”? Bardzo często tak. W praktyce depresja nie zawsze wygląda tak, jak stereotypowo ją sobie wyobrażamy.</w:t>
      </w:r>
    </w:p>
    <w:p w:rsidR="00000000" w:rsidDel="00000000" w:rsidP="00000000" w:rsidRDefault="00000000" w:rsidRPr="00000000" w14:paraId="00000008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Często myślimy o depresji jako o smutku, ale w praktyce dominują trudniejsze do zauważenia sygnały: brak energii, problemy ze snem i apetytem, trudności z koncentracją, drażliwość, bóle głowy czy napięcie mięśni. Są też myśli, które ciągle wracają i podtrzymują poczucie porażki lub bezsensu. Nawet jeśli na zewnątrz wydajesz się w porządku, w środku możesz wciąż dźwigać ciężar depresji – wyjaśnia Angelika Kołomańska, psycholożka i psychoterapeutka z Kliniki Terapii Poznawczo-Behawioralnej Uniwersytetu SWPS.</w:t>
      </w:r>
    </w:p>
    <w:p w:rsidR="00000000" w:rsidDel="00000000" w:rsidP="00000000" w:rsidRDefault="00000000" w:rsidRPr="00000000" w14:paraId="00000009">
      <w:pPr>
        <w:spacing w:after="240" w:before="240" w:line="30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Z tego się nie wyrasta</w:t>
      </w:r>
    </w:p>
    <w:p w:rsidR="00000000" w:rsidDel="00000000" w:rsidP="00000000" w:rsidRDefault="00000000" w:rsidRPr="00000000" w14:paraId="0000000A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 jak wygląda depresja u najmłodszych? Czy zawsze oznacza smutek i wycofanie? Niekoniecznie. U dzieci i młodzieży depresja może objawiać się buntem, agresją, spadkiem wyników w nauce, problemami ze snem czy dolegliwościami fizycznymi. Liczba młodych ludzi z poważnymi zaburzeniami nastroju wzrosła z 3  proc. do 7  proc. w ciągu 11 lat, co oznacza tysiące dzieci, których cierpienie pozostaje niezauważone. </w:t>
      </w:r>
    </w:p>
    <w:p w:rsidR="00000000" w:rsidDel="00000000" w:rsidP="00000000" w:rsidRDefault="00000000" w:rsidRPr="00000000" w14:paraId="0000000B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Drażliwość, bunt czy spadek wyników w nauce mogą być pierwszymi sygnałami choroby, a szybka reakcja dorosłych może realnie zmienić życie dziecka – podkreśla psychoterapeutka.</w:t>
      </w:r>
    </w:p>
    <w:p w:rsidR="00000000" w:rsidDel="00000000" w:rsidP="00000000" w:rsidRDefault="00000000" w:rsidRPr="00000000" w14:paraId="0000000C">
      <w:pPr>
        <w:spacing w:after="240" w:before="240" w:line="30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Leczenie depresji – jak działa psychoterapia?</w:t>
      </w:r>
    </w:p>
    <w:p w:rsidR="00000000" w:rsidDel="00000000" w:rsidP="00000000" w:rsidRDefault="00000000" w:rsidRPr="00000000" w14:paraId="0000000D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</w:t>
      </w:r>
      <w:r w:rsidDel="00000000" w:rsidR="00000000" w:rsidRPr="00000000">
        <w:rPr>
          <w:sz w:val="20"/>
          <w:szCs w:val="20"/>
          <w:rtl w:val="0"/>
        </w:rPr>
        <w:t xml:space="preserve">epresję można skutecznie leczyć</w:t>
      </w:r>
      <w:r w:rsidDel="00000000" w:rsidR="00000000" w:rsidRPr="00000000">
        <w:rPr>
          <w:sz w:val="20"/>
          <w:szCs w:val="20"/>
          <w:rtl w:val="0"/>
        </w:rPr>
        <w:t xml:space="preserve">, a jednym z podstawowych sposobów jest psychoterapia. To metoda leczenia oparta na wiedzy psychologicznej i sprawdzonych technikach terapeutycznych, prowadzona przez wykwalifikowanego specjalistę. Sposób pracy jest zawsze dopasowany do potrzeb konkretnej osoby, a cały proces ma jasno określone cele: zmniejszenie objawów, poprawę samopoczucia i lepsze funkcjonowanie w codziennym życiu. Istnieje wiele podejść terapeutycznych, m.in. poznawczo-behawioralne, systemowe czy psychodynamiczne.</w:t>
      </w:r>
    </w:p>
    <w:p w:rsidR="00000000" w:rsidDel="00000000" w:rsidP="00000000" w:rsidRDefault="00000000" w:rsidRPr="00000000" w14:paraId="0000000E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Terapia poznawczo-behawioralna (CBT) należy do najlepiej przebadanych i najskuteczniejszych metod leczenia depresji. Dla wielu osób jest wystarczającą i realnie zmieniającą życie formą pomocy.</w:t>
      </w:r>
    </w:p>
    <w:p w:rsidR="00000000" w:rsidDel="00000000" w:rsidP="00000000" w:rsidRDefault="00000000" w:rsidRPr="00000000" w14:paraId="0000000F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niektórych sytuacjach lekarz może zaproponować także leczenie farmakologiczne, jednak najważniejsze jest to, że depresja nie jest wyrokiem – przy odpowiednim wsparciu można z niej wyjść.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Psychoterapia poznawczo-behawioralna (CBT) pomaga odzyskać kontrolę nad myślami i emocjami, a codzienne strategie – sen, ruch, uważność, kontakty z bliskimi – wzmacniają efekty leczenia i chronią przed nawrotami. To nauka, która realnie zmienia życie – mówi Angelika Kołomańska, certyfikowana psychoterapeutka poznawczo-behawioralna.</w:t>
      </w:r>
    </w:p>
    <w:p w:rsidR="00000000" w:rsidDel="00000000" w:rsidP="00000000" w:rsidRDefault="00000000" w:rsidRPr="00000000" w14:paraId="00000011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Jak wygląda pierwsza sesja?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Pierwsza sesja terapeutyczna to przede wszystkim rozmowa – bez ocen, presji i gotowych recept. Już samo poczucie bycia wysłuchanym i zrozumianym obniża napięcie i przynosi ulgę. Pacjent zyskuje lepsze rozumienie własnych objawów i pierwszy konkretny plan działania. </w:t>
      </w:r>
    </w:p>
    <w:p w:rsidR="00000000" w:rsidDel="00000000" w:rsidP="00000000" w:rsidRDefault="00000000" w:rsidRPr="00000000" w14:paraId="00000014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W swojej praktyce wspólnie z pacjentem przyglądamy się jego lub jej objawom, historii i temu, co na dany moment jest najtrudniejsze. Wyjaśniam, jak działa depresja z perspektywy mózgu i emocji oraz proponuję konkretne, sprawdzone strategie oparte m.in. na terapii poznawczo-behawioralnej. Staram się, by pod koniec spotkania pacjent miał jaśniejszy obraz sytuacji i pierwszy, realny plan działania. To często moment, w którym pojawia się coś bardzo ważnego – nadzieja – wyjaśnia psychoterapeutka.</w:t>
      </w:r>
    </w:p>
    <w:p w:rsidR="00000000" w:rsidDel="00000000" w:rsidP="00000000" w:rsidRDefault="00000000" w:rsidRPr="00000000" w14:paraId="00000015">
      <w:pPr>
        <w:spacing w:after="240" w:before="240" w:line="30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30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Co możesz robić poza gabinetem</w:t>
      </w:r>
    </w:p>
    <w:p w:rsidR="00000000" w:rsidDel="00000000" w:rsidP="00000000" w:rsidRDefault="00000000" w:rsidRPr="00000000" w14:paraId="00000017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Codzienne strategie – sen, ruch, uważność czy kontakty z bliskimi – wzmacniają efekty leczenia i chronią przed nawrotami. Kontrolę nad myślami i emocjami pomaga odzyskać: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="300" w:lineRule="auto"/>
        <w:ind w:left="720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Sen i rytm dnia – pozwala mózgowi skuteczniej regulować emocje,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300" w:lineRule="auto"/>
        <w:ind w:left="720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Ruch – poprawia nastrój i dodaje energii,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300" w:lineRule="auto"/>
        <w:ind w:left="720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Świadoma praca nad emocjami – uważność i zmiana myślenia pomagają przerwać błędne koło negatywnych myśli,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="300" w:lineRule="auto"/>
        <w:ind w:left="720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Wsparcie bliskich i humor – rozmowy, dzielenie się uczuciami i drobne chwile śmiechu realnie zmniejszają ryzyko nawrotów.</w:t>
      </w:r>
    </w:p>
    <w:p w:rsidR="00000000" w:rsidDel="00000000" w:rsidP="00000000" w:rsidRDefault="00000000" w:rsidRPr="00000000" w14:paraId="0000001C">
      <w:pPr>
        <w:spacing w:after="240" w:before="240" w:line="30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Dlaczego warto mówić o depresji głośno</w:t>
      </w:r>
    </w:p>
    <w:p w:rsidR="00000000" w:rsidDel="00000000" w:rsidP="00000000" w:rsidRDefault="00000000" w:rsidRPr="00000000" w14:paraId="0000001D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Depresja nie jest chwilowym spadkiem nastroju, dotyka wszystkich sfer życia – pracy, relacji, zdrowia. </w:t>
      </w:r>
    </w:p>
    <w:p w:rsidR="00000000" w:rsidDel="00000000" w:rsidP="00000000" w:rsidRDefault="00000000" w:rsidRPr="00000000" w14:paraId="0000001E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Rozmowa o niej, zauważanie sygnałów u siebie i bliskich, może uratować życie i przywrócić poczucie kontroli. Im szybciej zareagujemy, tym większa szansa, że cierpienie zostanie przerwane, a życie stanie się pełniejsze i spokojniejsze – podkreśla Angelika Kołomańska.</w:t>
      </w:r>
    </w:p>
    <w:p w:rsidR="00000000" w:rsidDel="00000000" w:rsidP="00000000" w:rsidRDefault="00000000" w:rsidRPr="00000000" w14:paraId="0000001F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Wspierając osobę chorującą, łatwo popełnić błędy wynikające z niewłaściwego odnoszenia jej doświadczeń do „gorszego dnia” czy przejściowej chandry. Bagatelizowanie problemu – słowa w rodzaju „weź się w garść” albo „to tylko chandra” – nie motywują, lecz umniejszają znaczenie cierpienia i wzmacniają poczucie winy. Podobnie działa doradzanie „myśl pozytywnie” czy przypominanie, że „masz wszystko, czego potrzeba”. Takie komunikaty ignorują biologiczne podłoże depresji.</w:t>
      </w:r>
    </w:p>
    <w:p w:rsidR="00000000" w:rsidDel="00000000" w:rsidP="00000000" w:rsidRDefault="00000000" w:rsidRPr="00000000" w14:paraId="00000020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Nie pomagają też nieproszone rady i presja działania. Nakłanianie do natychmiastowej aktywności, sportu czy spotkań towarzyskich – bez uznania ograniczeń chorego – może pogłębiać poczucie niezrozumienia i samotności.</w:t>
      </w:r>
    </w:p>
    <w:p w:rsidR="00000000" w:rsidDel="00000000" w:rsidP="00000000" w:rsidRDefault="00000000" w:rsidRPr="00000000" w14:paraId="00000021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 naprawdę wspiera? Uważna obecność i aktywne słuchanie bez oceniania. Proste, praktyczne wsparcie w codziennych sprawach. Delikatne zachęcanie do profesjonalnego leczenia. A jednocześnie – troska o własne granice i możliwości.</w:t>
      </w:r>
    </w:p>
    <w:p w:rsidR="00000000" w:rsidDel="00000000" w:rsidP="00000000" w:rsidRDefault="00000000" w:rsidRPr="00000000" w14:paraId="00000022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Depresja jest chorobą, którą można leczyć. Rozpoznanie objawów, otwarta rozmowa i profesjonalne wsparcie mogą realnie zmienić przebieg choroby i przywrócić poczucie bezpieczeństwa osobie, która się z nią mierzy. </w:t>
      </w:r>
    </w:p>
    <w:p w:rsidR="00000000" w:rsidDel="00000000" w:rsidP="00000000" w:rsidRDefault="00000000" w:rsidRPr="00000000" w14:paraId="00000023">
      <w:pPr>
        <w:widowControl w:val="1"/>
        <w:spacing w:line="276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****</w:t>
      </w:r>
    </w:p>
    <w:p w:rsidR="00000000" w:rsidDel="00000000" w:rsidP="00000000" w:rsidRDefault="00000000" w:rsidRPr="00000000" w14:paraId="00000024">
      <w:pPr>
        <w:widowControl w:val="1"/>
        <w:spacing w:line="276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Uniwersytet SWPS</w:t>
      </w:r>
      <w:r w:rsidDel="00000000" w:rsidR="00000000" w:rsidRPr="00000000">
        <w:rPr>
          <w:sz w:val="20"/>
          <w:szCs w:val="20"/>
          <w:rtl w:val="0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:rsidR="00000000" w:rsidDel="00000000" w:rsidP="00000000" w:rsidRDefault="00000000" w:rsidRPr="00000000" w14:paraId="00000026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:rsidR="00000000" w:rsidDel="00000000" w:rsidP="00000000" w:rsidRDefault="00000000" w:rsidRPr="00000000" w14:paraId="00000028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należy do sojuszu European Reform University Alliance (ERUA). Jest to sojusz uczelni zawarty w ramach Inicjatywy Uniwersytetów Europejskich, powołanej i finansowanej przez Komisję Europejską.</w:t>
      </w:r>
    </w:p>
    <w:p w:rsidR="00000000" w:rsidDel="00000000" w:rsidP="00000000" w:rsidRDefault="00000000" w:rsidRPr="00000000" w14:paraId="0000002A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pgSz w:h="16840" w:w="11910" w:orient="portrait"/>
      <w:pgMar w:bottom="2835" w:top="0" w:left="1701" w:right="1701" w:header="3685" w:footer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llura">
    <w:embedRegular w:fontKey="{00000000-0000-0000-0000-000000000000}" r:id="rId5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Uniwersytet SWPS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ul. Chodakowska 19/31, 03-815 Warszawa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80635" cy="4367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1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" w:line="240"/>
                            <w:ind w:left="20" w:right="0" w:firstLine="14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www.swps.pl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16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8475" cy="1861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F">
      <w:pPr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Raport "Dobrostan psychiczny w Polsce. Co myślimy o pomocy psychologicznej?", IP PAN, 2024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b="0" l="0" r="0" t="0"/>
          <wp:wrapNone/>
          <wp:docPr id="17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rFonts w:ascii="Allura" w:cs="Allura" w:eastAsia="Allura" w:hAnsi="Allura"/>
      <w:sz w:val="59"/>
      <w:szCs w:val="59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Allura-regular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pd5HM6PUX1/AuLt1Y84D+eeZCA==">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